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B9" w:rsidRDefault="000E42B9" w:rsidP="00843B56">
      <w:pPr>
        <w:rPr>
          <w:lang w:val="hu-HU"/>
        </w:rPr>
      </w:pPr>
    </w:p>
    <w:p w:rsidR="000E42B9" w:rsidRPr="00B534A2" w:rsidRDefault="000E42B9" w:rsidP="00B534A2">
      <w:pPr>
        <w:pStyle w:val="AKcm"/>
      </w:pPr>
      <w:r w:rsidRPr="00B534A2">
        <w:t>Újbuda Alsós Kosárlabda Kupa</w:t>
      </w:r>
    </w:p>
    <w:p w:rsidR="000E42B9" w:rsidRPr="008643A3" w:rsidRDefault="000E42B9" w:rsidP="000F46D6">
      <w:pPr>
        <w:pStyle w:val="AKalcm"/>
        <w:rPr>
          <w:spacing w:val="20"/>
        </w:rPr>
      </w:pPr>
      <w:r w:rsidRPr="008643A3">
        <w:rPr>
          <w:spacing w:val="20"/>
        </w:rPr>
        <w:t>2013. OKTÓBER 13. 9:00-12:30</w:t>
      </w:r>
    </w:p>
    <w:p w:rsidR="000E42B9" w:rsidRDefault="000E42B9" w:rsidP="00143E9C">
      <w:pPr>
        <w:rPr>
          <w:lang w:val="hu-HU"/>
        </w:rPr>
      </w:pPr>
    </w:p>
    <w:p w:rsidR="000E42B9" w:rsidRDefault="000E42B9" w:rsidP="008643A3">
      <w:pPr>
        <w:spacing w:after="0"/>
        <w:jc w:val="center"/>
        <w:rPr>
          <w:rFonts w:ascii="Tw Cen MT" w:hAnsi="Tw Cen MT" w:cs="Arial"/>
        </w:rPr>
      </w:pPr>
      <w:r w:rsidRPr="008643A3">
        <w:rPr>
          <w:rFonts w:ascii="Tw Cen MT" w:hAnsi="Tw Cen MT" w:cs="Arial"/>
          <w:u w:val="single"/>
        </w:rPr>
        <w:t>Helyszín</w:t>
      </w:r>
      <w:r>
        <w:rPr>
          <w:rFonts w:ascii="Tw Cen MT" w:hAnsi="Tw Cen MT" w:cs="Arial"/>
        </w:rPr>
        <w:t>:</w:t>
      </w:r>
    </w:p>
    <w:p w:rsidR="000E42B9" w:rsidRPr="00613871" w:rsidRDefault="000E42B9" w:rsidP="008643A3">
      <w:pPr>
        <w:spacing w:after="0"/>
        <w:jc w:val="center"/>
        <w:rPr>
          <w:rFonts w:ascii="Tw Cen MT" w:hAnsi="Tw Cen MT" w:cs="Arial"/>
        </w:rPr>
      </w:pPr>
      <w:r w:rsidRPr="00613871">
        <w:rPr>
          <w:rFonts w:ascii="Tw Cen MT" w:hAnsi="Tw Cen MT" w:cs="Arial"/>
        </w:rPr>
        <w:t>GABÁNYI LÁSZLÓ SPORTCSARNOK</w:t>
      </w:r>
    </w:p>
    <w:p w:rsidR="000E42B9" w:rsidRDefault="000E42B9" w:rsidP="008643A3">
      <w:pPr>
        <w:spacing w:after="0"/>
        <w:jc w:val="center"/>
        <w:rPr>
          <w:rFonts w:ascii="Tw Cen MT" w:hAnsi="Tw Cen MT" w:cs="Arial"/>
        </w:rPr>
      </w:pPr>
      <w:r w:rsidRPr="00613871">
        <w:rPr>
          <w:rFonts w:ascii="Tw Cen MT" w:hAnsi="Tw Cen MT" w:cs="Arial"/>
        </w:rPr>
        <w:t>(1116 Budapest, Hauszmann Alajos u. 5.)</w:t>
      </w:r>
    </w:p>
    <w:p w:rsidR="000E42B9" w:rsidRPr="00613871" w:rsidRDefault="000E42B9" w:rsidP="008643A3">
      <w:pPr>
        <w:jc w:val="center"/>
        <w:rPr>
          <w:rFonts w:ascii="Tw Cen MT" w:hAnsi="Tw Cen MT" w:cs="Arial"/>
        </w:rPr>
      </w:pPr>
    </w:p>
    <w:p w:rsidR="000E42B9" w:rsidRPr="00DF34E5" w:rsidRDefault="000E42B9" w:rsidP="008643A3">
      <w:pPr>
        <w:tabs>
          <w:tab w:val="right" w:pos="851"/>
          <w:tab w:val="center" w:pos="2552"/>
          <w:tab w:val="center" w:pos="5245"/>
          <w:tab w:val="center" w:pos="7938"/>
        </w:tabs>
        <w:spacing w:before="120"/>
        <w:rPr>
          <w:rFonts w:ascii="Agency FB" w:hAnsi="Agency FB" w:cs="Arial"/>
          <w:b/>
          <w:sz w:val="36"/>
          <w:szCs w:val="36"/>
        </w:rPr>
      </w:pPr>
      <w:r w:rsidRPr="00DF34E5">
        <w:rPr>
          <w:rFonts w:ascii="Agency FB" w:hAnsi="Agency FB" w:cs="Arial"/>
          <w:b/>
          <w:sz w:val="36"/>
          <w:szCs w:val="36"/>
        </w:rPr>
        <w:tab/>
      </w:r>
      <w:r>
        <w:rPr>
          <w:rFonts w:ascii="Agency FB" w:hAnsi="Agency FB" w:cs="Arial"/>
          <w:b/>
          <w:sz w:val="36"/>
          <w:szCs w:val="36"/>
        </w:rPr>
        <w:tab/>
      </w:r>
      <w:r w:rsidRPr="00DF34E5">
        <w:rPr>
          <w:rFonts w:ascii="Agency FB" w:hAnsi="Agency FB" w:cs="Arial"/>
          <w:b/>
          <w:sz w:val="36"/>
          <w:szCs w:val="36"/>
        </w:rPr>
        <w:t>1. PÁLYA</w:t>
      </w:r>
      <w:r w:rsidRPr="00DF34E5">
        <w:rPr>
          <w:rFonts w:ascii="Agency FB" w:hAnsi="Agency FB" w:cs="Arial"/>
          <w:b/>
          <w:sz w:val="36"/>
          <w:szCs w:val="36"/>
        </w:rPr>
        <w:tab/>
        <w:t>2. PÁLYA</w:t>
      </w:r>
      <w:r w:rsidRPr="00DF34E5">
        <w:rPr>
          <w:rFonts w:ascii="Agency FB" w:hAnsi="Agency FB" w:cs="Arial"/>
          <w:b/>
          <w:sz w:val="36"/>
          <w:szCs w:val="36"/>
        </w:rPr>
        <w:tab/>
        <w:t>3. PÁLYA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352"/>
        <w:gridCol w:w="2582"/>
        <w:gridCol w:w="5138"/>
      </w:tblGrid>
      <w:tr w:rsidR="000E42B9" w:rsidRPr="002D0E14" w:rsidTr="002D0E14">
        <w:tc>
          <w:tcPr>
            <w:tcW w:w="1384" w:type="dxa"/>
          </w:tcPr>
          <w:p w:rsidR="000E42B9" w:rsidRPr="002D0E14" w:rsidRDefault="000E42B9" w:rsidP="002D0E14">
            <w:pPr>
              <w:tabs>
                <w:tab w:val="right" w:pos="851"/>
                <w:tab w:val="center" w:pos="2552"/>
                <w:tab w:val="center" w:pos="5387"/>
                <w:tab w:val="center" w:pos="8222"/>
              </w:tabs>
              <w:spacing w:before="200"/>
              <w:rPr>
                <w:rFonts w:ascii="Tw Cen MT" w:hAnsi="Tw Cen MT" w:cs="Arial"/>
                <w:sz w:val="16"/>
                <w:szCs w:val="16"/>
              </w:rPr>
            </w:pPr>
          </w:p>
        </w:tc>
        <w:tc>
          <w:tcPr>
            <w:tcW w:w="2609" w:type="dxa"/>
            <w:shd w:val="clear" w:color="auto" w:fill="E5B8B7"/>
            <w:vAlign w:val="center"/>
          </w:tcPr>
          <w:p w:rsidR="000E42B9" w:rsidRPr="002D0E14" w:rsidRDefault="000E42B9" w:rsidP="002D0E14">
            <w:pPr>
              <w:tabs>
                <w:tab w:val="right" w:pos="851"/>
                <w:tab w:val="center" w:pos="2552"/>
                <w:tab w:val="center" w:pos="5387"/>
                <w:tab w:val="center" w:pos="8222"/>
              </w:tabs>
              <w:spacing w:after="0"/>
              <w:jc w:val="center"/>
              <w:rPr>
                <w:rFonts w:ascii="Tw Cen MT" w:hAnsi="Tw Cen MT" w:cs="Arial"/>
                <w:sz w:val="32"/>
                <w:szCs w:val="32"/>
              </w:rPr>
            </w:pPr>
            <w:r w:rsidRPr="002D0E14">
              <w:rPr>
                <w:rFonts w:ascii="Tw Cen MT" w:hAnsi="Tw Cen MT" w:cs="Arial"/>
                <w:sz w:val="32"/>
                <w:szCs w:val="32"/>
              </w:rPr>
              <w:t>Farkasrét</w:t>
            </w:r>
          </w:p>
          <w:p w:rsidR="000E42B9" w:rsidRPr="002D0E14" w:rsidRDefault="000E42B9" w:rsidP="002D0E14">
            <w:pPr>
              <w:tabs>
                <w:tab w:val="right" w:pos="851"/>
                <w:tab w:val="center" w:pos="2552"/>
                <w:tab w:val="center" w:pos="5387"/>
                <w:tab w:val="center" w:pos="8222"/>
              </w:tabs>
              <w:spacing w:after="0"/>
              <w:jc w:val="center"/>
              <w:rPr>
                <w:rFonts w:ascii="Tw Cen MT" w:hAnsi="Tw Cen MT" w:cs="Arial"/>
                <w:sz w:val="32"/>
                <w:szCs w:val="32"/>
              </w:rPr>
            </w:pPr>
            <w:r w:rsidRPr="002D0E14">
              <w:rPr>
                <w:rFonts w:ascii="Tw Cen MT" w:hAnsi="Tw Cen MT" w:cs="Arial"/>
                <w:sz w:val="32"/>
                <w:szCs w:val="32"/>
              </w:rPr>
              <w:t>Vajda</w:t>
            </w:r>
          </w:p>
          <w:p w:rsidR="000E42B9" w:rsidRPr="002D0E14" w:rsidRDefault="000E42B9" w:rsidP="002D0E14">
            <w:pPr>
              <w:tabs>
                <w:tab w:val="right" w:pos="851"/>
                <w:tab w:val="center" w:pos="2552"/>
                <w:tab w:val="center" w:pos="5387"/>
                <w:tab w:val="center" w:pos="8222"/>
              </w:tabs>
              <w:spacing w:after="0"/>
              <w:jc w:val="center"/>
              <w:rPr>
                <w:rFonts w:ascii="Tw Cen MT" w:hAnsi="Tw Cen MT" w:cs="Arial"/>
                <w:sz w:val="16"/>
                <w:szCs w:val="16"/>
              </w:rPr>
            </w:pPr>
            <w:r w:rsidRPr="002D0E14">
              <w:rPr>
                <w:rFonts w:ascii="Tw Cen MT" w:hAnsi="Tw Cen MT" w:cs="Arial"/>
                <w:sz w:val="32"/>
                <w:szCs w:val="32"/>
              </w:rPr>
              <w:t>Bikszádi</w:t>
            </w:r>
          </w:p>
        </w:tc>
        <w:tc>
          <w:tcPr>
            <w:tcW w:w="5219" w:type="dxa"/>
            <w:shd w:val="clear" w:color="auto" w:fill="E5B8B7"/>
            <w:vAlign w:val="center"/>
          </w:tcPr>
          <w:p w:rsidR="000E42B9" w:rsidRPr="002D0E14" w:rsidRDefault="000E42B9" w:rsidP="002D0E14">
            <w:pPr>
              <w:tabs>
                <w:tab w:val="right" w:pos="851"/>
                <w:tab w:val="center" w:pos="2552"/>
                <w:tab w:val="center" w:pos="5387"/>
                <w:tab w:val="center" w:pos="8222"/>
              </w:tabs>
              <w:spacing w:after="0"/>
              <w:jc w:val="center"/>
              <w:rPr>
                <w:rFonts w:ascii="Tw Cen MT" w:hAnsi="Tw Cen MT" w:cs="Arial"/>
                <w:sz w:val="32"/>
                <w:szCs w:val="32"/>
              </w:rPr>
            </w:pPr>
            <w:r w:rsidRPr="002D0E14">
              <w:rPr>
                <w:rFonts w:ascii="Tw Cen MT" w:hAnsi="Tw Cen MT" w:cs="Arial"/>
                <w:sz w:val="32"/>
                <w:szCs w:val="32"/>
              </w:rPr>
              <w:t>Menyecske</w:t>
            </w:r>
          </w:p>
          <w:p w:rsidR="000E42B9" w:rsidRPr="002D0E14" w:rsidRDefault="000E42B9" w:rsidP="002D0E14">
            <w:pPr>
              <w:tabs>
                <w:tab w:val="right" w:pos="851"/>
                <w:tab w:val="center" w:pos="2552"/>
                <w:tab w:val="center" w:pos="5387"/>
                <w:tab w:val="center" w:pos="8222"/>
              </w:tabs>
              <w:spacing w:after="0"/>
              <w:jc w:val="center"/>
              <w:rPr>
                <w:rFonts w:ascii="Tw Cen MT" w:hAnsi="Tw Cen MT" w:cs="Arial"/>
                <w:sz w:val="32"/>
                <w:szCs w:val="32"/>
              </w:rPr>
            </w:pPr>
            <w:r w:rsidRPr="002D0E14">
              <w:rPr>
                <w:rFonts w:ascii="Tw Cen MT" w:hAnsi="Tw Cen MT" w:cs="Arial"/>
                <w:sz w:val="32"/>
                <w:szCs w:val="32"/>
              </w:rPr>
              <w:t>Koboldok</w:t>
            </w:r>
          </w:p>
          <w:p w:rsidR="000E42B9" w:rsidRPr="002D0E14" w:rsidRDefault="000E42B9" w:rsidP="002D0E14">
            <w:pPr>
              <w:tabs>
                <w:tab w:val="right" w:pos="851"/>
                <w:tab w:val="center" w:pos="2552"/>
                <w:tab w:val="center" w:pos="5387"/>
                <w:tab w:val="center" w:pos="8222"/>
              </w:tabs>
              <w:spacing w:after="0"/>
              <w:jc w:val="center"/>
              <w:rPr>
                <w:rFonts w:ascii="Tw Cen MT" w:hAnsi="Tw Cen MT" w:cs="Arial"/>
                <w:sz w:val="32"/>
                <w:szCs w:val="32"/>
              </w:rPr>
            </w:pPr>
            <w:r w:rsidRPr="002D0E14">
              <w:rPr>
                <w:rFonts w:ascii="Tw Cen MT" w:hAnsi="Tw Cen MT" w:cs="Arial"/>
                <w:sz w:val="32"/>
                <w:szCs w:val="32"/>
              </w:rPr>
              <w:t>Teleki</w:t>
            </w:r>
          </w:p>
          <w:p w:rsidR="000E42B9" w:rsidRPr="002D0E14" w:rsidRDefault="000E42B9" w:rsidP="002D0E14">
            <w:pPr>
              <w:tabs>
                <w:tab w:val="right" w:pos="851"/>
                <w:tab w:val="center" w:pos="2552"/>
                <w:tab w:val="center" w:pos="5387"/>
                <w:tab w:val="center" w:pos="8222"/>
              </w:tabs>
              <w:spacing w:after="0"/>
              <w:jc w:val="center"/>
              <w:rPr>
                <w:rFonts w:ascii="Tw Cen MT" w:hAnsi="Tw Cen MT" w:cs="Arial"/>
                <w:sz w:val="16"/>
                <w:szCs w:val="16"/>
              </w:rPr>
            </w:pPr>
            <w:r w:rsidRPr="002D0E14">
              <w:rPr>
                <w:rFonts w:ascii="Tw Cen MT" w:hAnsi="Tw Cen MT" w:cs="Arial"/>
                <w:sz w:val="32"/>
                <w:szCs w:val="32"/>
              </w:rPr>
              <w:t>Bárdos</w:t>
            </w:r>
          </w:p>
        </w:tc>
      </w:tr>
    </w:tbl>
    <w:p w:rsidR="000E42B9" w:rsidRDefault="000E42B9" w:rsidP="008643A3">
      <w:pPr>
        <w:tabs>
          <w:tab w:val="right" w:pos="851"/>
          <w:tab w:val="center" w:pos="2552"/>
          <w:tab w:val="center" w:pos="5245"/>
          <w:tab w:val="center" w:pos="7938"/>
        </w:tabs>
        <w:spacing w:before="120"/>
        <w:rPr>
          <w:rFonts w:ascii="Tw Cen MT" w:hAnsi="Tw Cen MT" w:cs="Arial"/>
          <w:sz w:val="32"/>
          <w:szCs w:val="32"/>
        </w:rPr>
      </w:pPr>
      <w:r>
        <w:rPr>
          <w:rFonts w:ascii="Tw Cen MT" w:hAnsi="Tw Cen MT" w:cs="Arial"/>
          <w:sz w:val="32"/>
          <w:szCs w:val="32"/>
        </w:rPr>
        <w:tab/>
        <w:t>9:30</w:t>
      </w:r>
      <w:r>
        <w:rPr>
          <w:rFonts w:ascii="Tw Cen MT" w:hAnsi="Tw Cen MT" w:cs="Arial"/>
          <w:sz w:val="32"/>
          <w:szCs w:val="32"/>
        </w:rPr>
        <w:tab/>
      </w:r>
      <w:r>
        <w:rPr>
          <w:rFonts w:ascii="Tw Cen MT" w:hAnsi="Tw Cen MT" w:cs="Arial"/>
        </w:rPr>
        <w:t>Bikszádi</w:t>
      </w:r>
      <w:r w:rsidRPr="00DF34E5">
        <w:rPr>
          <w:rFonts w:ascii="Tw Cen MT" w:hAnsi="Tw Cen MT" w:cs="Arial"/>
        </w:rPr>
        <w:t xml:space="preserve"> – </w:t>
      </w:r>
      <w:r>
        <w:rPr>
          <w:rFonts w:ascii="Tw Cen MT" w:hAnsi="Tw Cen MT" w:cs="Arial"/>
        </w:rPr>
        <w:t>Vajda</w:t>
      </w:r>
      <w:r>
        <w:rPr>
          <w:rFonts w:ascii="Tw Cen MT" w:hAnsi="Tw Cen MT" w:cs="Arial"/>
          <w:sz w:val="32"/>
          <w:szCs w:val="32"/>
        </w:rPr>
        <w:t xml:space="preserve"> </w:t>
      </w:r>
      <w:r>
        <w:rPr>
          <w:rFonts w:ascii="Tw Cen MT" w:hAnsi="Tw Cen MT" w:cs="Arial"/>
          <w:sz w:val="32"/>
          <w:szCs w:val="32"/>
        </w:rPr>
        <w:tab/>
      </w:r>
      <w:r>
        <w:rPr>
          <w:rFonts w:ascii="Tw Cen MT" w:hAnsi="Tw Cen MT" w:cs="Arial"/>
        </w:rPr>
        <w:t>Bárdos</w:t>
      </w:r>
      <w:r w:rsidRPr="00DF34E5">
        <w:rPr>
          <w:rFonts w:ascii="Tw Cen MT" w:hAnsi="Tw Cen MT" w:cs="Arial"/>
        </w:rPr>
        <w:t xml:space="preserve"> </w:t>
      </w:r>
      <w:r>
        <w:rPr>
          <w:rFonts w:ascii="Tw Cen MT" w:hAnsi="Tw Cen MT" w:cs="Arial"/>
        </w:rPr>
        <w:t>–</w:t>
      </w:r>
      <w:r w:rsidRPr="00DF34E5">
        <w:rPr>
          <w:rFonts w:ascii="Tw Cen MT" w:hAnsi="Tw Cen MT" w:cs="Arial"/>
        </w:rPr>
        <w:t xml:space="preserve"> </w:t>
      </w:r>
      <w:r>
        <w:rPr>
          <w:rFonts w:ascii="Tw Cen MT" w:hAnsi="Tw Cen MT" w:cs="Arial"/>
        </w:rPr>
        <w:t>Teleki</w:t>
      </w:r>
      <w:r>
        <w:rPr>
          <w:rFonts w:ascii="Tw Cen MT" w:hAnsi="Tw Cen MT" w:cs="Arial"/>
        </w:rPr>
        <w:tab/>
        <w:t>Koboldok – Menyecske</w:t>
      </w:r>
    </w:p>
    <w:p w:rsidR="000E42B9" w:rsidRDefault="000E42B9" w:rsidP="008643A3">
      <w:pPr>
        <w:tabs>
          <w:tab w:val="right" w:pos="851"/>
          <w:tab w:val="center" w:pos="2552"/>
          <w:tab w:val="center" w:pos="5245"/>
          <w:tab w:val="center" w:pos="7938"/>
        </w:tabs>
        <w:spacing w:before="120"/>
        <w:rPr>
          <w:rFonts w:ascii="Tw Cen MT" w:hAnsi="Tw Cen MT" w:cs="Arial"/>
          <w:sz w:val="32"/>
          <w:szCs w:val="32"/>
        </w:rPr>
      </w:pPr>
      <w:r>
        <w:rPr>
          <w:rFonts w:ascii="Tw Cen MT" w:hAnsi="Tw Cen MT" w:cs="Arial"/>
          <w:sz w:val="32"/>
          <w:szCs w:val="32"/>
        </w:rPr>
        <w:tab/>
        <w:t>10:30</w:t>
      </w:r>
      <w:r>
        <w:rPr>
          <w:rFonts w:ascii="Tw Cen MT" w:hAnsi="Tw Cen MT" w:cs="Arial"/>
          <w:sz w:val="32"/>
          <w:szCs w:val="32"/>
        </w:rPr>
        <w:tab/>
      </w:r>
      <w:r>
        <w:rPr>
          <w:rFonts w:ascii="Tw Cen MT" w:hAnsi="Tw Cen MT" w:cs="Arial"/>
        </w:rPr>
        <w:t>Farkasrét</w:t>
      </w:r>
      <w:r w:rsidRPr="00DF34E5">
        <w:rPr>
          <w:rFonts w:ascii="Tw Cen MT" w:hAnsi="Tw Cen MT" w:cs="Arial"/>
        </w:rPr>
        <w:t xml:space="preserve"> – </w:t>
      </w:r>
      <w:r>
        <w:rPr>
          <w:rFonts w:ascii="Tw Cen MT" w:hAnsi="Tw Cen MT" w:cs="Arial"/>
        </w:rPr>
        <w:t>Bikszádi</w:t>
      </w:r>
      <w:r w:rsidRPr="00DF34E5">
        <w:rPr>
          <w:rFonts w:ascii="Tw Cen MT" w:hAnsi="Tw Cen MT" w:cs="Arial"/>
        </w:rPr>
        <w:tab/>
      </w:r>
      <w:r>
        <w:rPr>
          <w:rFonts w:ascii="Tw Cen MT" w:hAnsi="Tw Cen MT" w:cs="Arial"/>
        </w:rPr>
        <w:t xml:space="preserve">Teleki </w:t>
      </w:r>
      <w:r w:rsidRPr="00DF34E5">
        <w:rPr>
          <w:rFonts w:ascii="Tw Cen MT" w:hAnsi="Tw Cen MT" w:cs="Arial"/>
        </w:rPr>
        <w:t xml:space="preserve">– </w:t>
      </w:r>
      <w:r>
        <w:rPr>
          <w:rFonts w:ascii="Tw Cen MT" w:hAnsi="Tw Cen MT" w:cs="Arial"/>
        </w:rPr>
        <w:t>Koboldok</w:t>
      </w:r>
      <w:r w:rsidRPr="00DF34E5">
        <w:rPr>
          <w:rFonts w:ascii="Tw Cen MT" w:hAnsi="Tw Cen MT" w:cs="Arial"/>
        </w:rPr>
        <w:tab/>
      </w:r>
      <w:r>
        <w:rPr>
          <w:rFonts w:ascii="Tw Cen MT" w:hAnsi="Tw Cen MT" w:cs="Arial"/>
        </w:rPr>
        <w:t xml:space="preserve">Menyecske </w:t>
      </w:r>
      <w:r w:rsidRPr="00DF34E5">
        <w:rPr>
          <w:rFonts w:ascii="Tw Cen MT" w:hAnsi="Tw Cen MT" w:cs="Arial"/>
        </w:rPr>
        <w:t>–</w:t>
      </w:r>
      <w:r>
        <w:rPr>
          <w:rFonts w:ascii="Tw Cen MT" w:hAnsi="Tw Cen MT" w:cs="Arial"/>
        </w:rPr>
        <w:t xml:space="preserve"> Bárdos</w:t>
      </w:r>
      <w:r w:rsidRPr="00DF34E5">
        <w:rPr>
          <w:rFonts w:ascii="Tw Cen MT" w:hAnsi="Tw Cen MT" w:cs="Arial"/>
        </w:rPr>
        <w:t xml:space="preserve"> </w:t>
      </w:r>
    </w:p>
    <w:p w:rsidR="000E42B9" w:rsidRDefault="000E42B9" w:rsidP="008643A3">
      <w:pPr>
        <w:tabs>
          <w:tab w:val="right" w:pos="851"/>
          <w:tab w:val="center" w:pos="2552"/>
          <w:tab w:val="center" w:pos="5245"/>
          <w:tab w:val="center" w:pos="7938"/>
        </w:tabs>
        <w:spacing w:before="120"/>
        <w:rPr>
          <w:rFonts w:ascii="Tw Cen MT" w:hAnsi="Tw Cen MT" w:cs="Arial"/>
          <w:sz w:val="32"/>
          <w:szCs w:val="32"/>
        </w:rPr>
      </w:pPr>
      <w:r>
        <w:rPr>
          <w:rFonts w:ascii="Tw Cen MT" w:hAnsi="Tw Cen MT" w:cs="Arial"/>
          <w:sz w:val="32"/>
          <w:szCs w:val="32"/>
        </w:rPr>
        <w:tab/>
        <w:t>11:30</w:t>
      </w:r>
      <w:r>
        <w:rPr>
          <w:rFonts w:ascii="Tw Cen MT" w:hAnsi="Tw Cen MT" w:cs="Arial"/>
          <w:sz w:val="32"/>
          <w:szCs w:val="32"/>
        </w:rPr>
        <w:tab/>
      </w:r>
      <w:r>
        <w:rPr>
          <w:rFonts w:ascii="Tw Cen MT" w:hAnsi="Tw Cen MT" w:cs="Arial"/>
        </w:rPr>
        <w:t xml:space="preserve">Vajda </w:t>
      </w:r>
      <w:r w:rsidRPr="00DF34E5">
        <w:rPr>
          <w:rFonts w:ascii="Tw Cen MT" w:hAnsi="Tw Cen MT" w:cs="Arial"/>
        </w:rPr>
        <w:t xml:space="preserve">– </w:t>
      </w:r>
      <w:r>
        <w:rPr>
          <w:rFonts w:ascii="Tw Cen MT" w:hAnsi="Tw Cen MT" w:cs="Arial"/>
        </w:rPr>
        <w:t>Farkasrét</w:t>
      </w:r>
      <w:r>
        <w:rPr>
          <w:rFonts w:ascii="Tw Cen MT" w:hAnsi="Tw Cen MT" w:cs="Arial"/>
          <w:sz w:val="32"/>
          <w:szCs w:val="32"/>
        </w:rPr>
        <w:tab/>
      </w:r>
      <w:r w:rsidRPr="00DF34E5">
        <w:rPr>
          <w:rFonts w:ascii="Tw Cen MT" w:hAnsi="Tw Cen MT" w:cs="Arial"/>
        </w:rPr>
        <w:t xml:space="preserve">Koboldok </w:t>
      </w:r>
      <w:r>
        <w:rPr>
          <w:rFonts w:ascii="Tw Cen MT" w:hAnsi="Tw Cen MT" w:cs="Arial"/>
        </w:rPr>
        <w:t>– Bárdos</w:t>
      </w:r>
      <w:r>
        <w:rPr>
          <w:rFonts w:ascii="Tw Cen MT" w:hAnsi="Tw Cen MT" w:cs="Arial"/>
        </w:rPr>
        <w:tab/>
        <w:t>Menyecske</w:t>
      </w:r>
      <w:r w:rsidRPr="00DF34E5">
        <w:rPr>
          <w:rFonts w:ascii="Tw Cen MT" w:hAnsi="Tw Cen MT" w:cs="Arial"/>
        </w:rPr>
        <w:t xml:space="preserve"> </w:t>
      </w:r>
      <w:r>
        <w:rPr>
          <w:rFonts w:ascii="Tw Cen MT" w:hAnsi="Tw Cen MT" w:cs="Arial"/>
        </w:rPr>
        <w:t>–</w:t>
      </w:r>
      <w:r w:rsidRPr="00DF34E5">
        <w:rPr>
          <w:rFonts w:ascii="Tw Cen MT" w:hAnsi="Tw Cen MT" w:cs="Arial"/>
        </w:rPr>
        <w:t xml:space="preserve"> </w:t>
      </w:r>
      <w:r>
        <w:rPr>
          <w:rFonts w:ascii="Tw Cen MT" w:hAnsi="Tw Cen MT" w:cs="Arial"/>
        </w:rPr>
        <w:t>Teleki</w:t>
      </w:r>
    </w:p>
    <w:p w:rsidR="000E42B9" w:rsidRDefault="000E42B9" w:rsidP="008643A3">
      <w:pPr>
        <w:jc w:val="center"/>
        <w:rPr>
          <w:rFonts w:ascii="Tw Cen MT" w:hAnsi="Tw Cen MT" w:cs="Arial"/>
          <w:b/>
          <w:smallCaps/>
          <w:sz w:val="36"/>
          <w:szCs w:val="36"/>
        </w:rPr>
      </w:pPr>
    </w:p>
    <w:p w:rsidR="000E42B9" w:rsidRDefault="000E42B9" w:rsidP="008643A3">
      <w:pPr>
        <w:spacing w:after="0"/>
        <w:jc w:val="center"/>
        <w:rPr>
          <w:rFonts w:ascii="Tw Cen MT" w:hAnsi="Tw Cen MT" w:cs="Arial"/>
          <w:b/>
          <w:smallCaps/>
          <w:sz w:val="36"/>
          <w:szCs w:val="36"/>
        </w:rPr>
      </w:pPr>
      <w:r>
        <w:rPr>
          <w:rFonts w:ascii="Tw Cen MT" w:hAnsi="Tw Cen MT" w:cs="Arial"/>
          <w:b/>
          <w:smallCaps/>
          <w:sz w:val="36"/>
          <w:szCs w:val="36"/>
        </w:rPr>
        <w:t>Őszi Tábor</w:t>
      </w:r>
    </w:p>
    <w:p w:rsidR="000E42B9" w:rsidRPr="008C696D" w:rsidRDefault="000E42B9" w:rsidP="008643A3">
      <w:pPr>
        <w:jc w:val="center"/>
        <w:rPr>
          <w:rFonts w:ascii="Tw Cen MT" w:hAnsi="Tw Cen MT" w:cs="Arial"/>
        </w:rPr>
      </w:pPr>
      <w:r w:rsidRPr="008C696D">
        <w:rPr>
          <w:rFonts w:ascii="Tw Cen MT" w:hAnsi="Tw Cen MT" w:cs="Arial"/>
        </w:rPr>
        <w:t>200</w:t>
      </w:r>
      <w:r>
        <w:rPr>
          <w:rFonts w:ascii="Tw Cen MT" w:hAnsi="Tw Cen MT" w:cs="Arial"/>
        </w:rPr>
        <w:t>3</w:t>
      </w:r>
      <w:r w:rsidRPr="008C696D">
        <w:rPr>
          <w:rFonts w:ascii="Tw Cen MT" w:hAnsi="Tw Cen MT" w:cs="Arial"/>
        </w:rPr>
        <w:t>-b</w:t>
      </w:r>
      <w:r>
        <w:rPr>
          <w:rFonts w:ascii="Tw Cen MT" w:hAnsi="Tw Cen MT" w:cs="Arial"/>
        </w:rPr>
        <w:t>a</w:t>
      </w:r>
      <w:r w:rsidRPr="008C696D">
        <w:rPr>
          <w:rFonts w:ascii="Tw Cen MT" w:hAnsi="Tw Cen MT" w:cs="Arial"/>
        </w:rPr>
        <w:t>n és később született</w:t>
      </w:r>
      <w:r>
        <w:rPr>
          <w:rFonts w:ascii="Tw Cen MT" w:hAnsi="Tw Cen MT" w:cs="Arial"/>
        </w:rPr>
        <w:t xml:space="preserve"> fiúkna</w:t>
      </w:r>
      <w:r w:rsidRPr="008C696D">
        <w:rPr>
          <w:rFonts w:ascii="Tw Cen MT" w:hAnsi="Tw Cen MT" w:cs="Arial"/>
        </w:rPr>
        <w:t>k</w:t>
      </w:r>
    </w:p>
    <w:p w:rsidR="000E42B9" w:rsidRPr="00134EF7" w:rsidRDefault="000E42B9" w:rsidP="008643A3">
      <w:pPr>
        <w:spacing w:before="180" w:after="0"/>
        <w:jc w:val="center"/>
        <w:rPr>
          <w:rFonts w:ascii="Tw Cen MT Condensed" w:hAnsi="Tw Cen MT Condensed" w:cs="Arial"/>
          <w:caps/>
          <w:color w:val="C00000"/>
          <w:sz w:val="32"/>
          <w:szCs w:val="36"/>
        </w:rPr>
      </w:pPr>
      <w:r>
        <w:rPr>
          <w:rFonts w:ascii="Tw Cen MT Condensed" w:hAnsi="Tw Cen MT Condensed" w:cs="Arial"/>
          <w:caps/>
          <w:color w:val="C00000"/>
          <w:sz w:val="32"/>
          <w:szCs w:val="36"/>
        </w:rPr>
        <w:t>2013</w:t>
      </w:r>
      <w:r w:rsidRPr="00134EF7">
        <w:rPr>
          <w:rFonts w:ascii="Tw Cen MT Condensed" w:hAnsi="Tw Cen MT Condensed" w:cs="Arial"/>
          <w:caps/>
          <w:color w:val="C00000"/>
          <w:sz w:val="32"/>
          <w:szCs w:val="36"/>
        </w:rPr>
        <w:t>. október 2</w:t>
      </w:r>
      <w:r>
        <w:rPr>
          <w:rFonts w:ascii="Tw Cen MT Condensed" w:hAnsi="Tw Cen MT Condensed" w:cs="Arial"/>
          <w:caps/>
          <w:color w:val="C00000"/>
          <w:sz w:val="32"/>
          <w:szCs w:val="36"/>
        </w:rPr>
        <w:t>8</w:t>
      </w:r>
      <w:r w:rsidRPr="00134EF7">
        <w:rPr>
          <w:rFonts w:ascii="Tw Cen MT Condensed" w:hAnsi="Tw Cen MT Condensed" w:cs="Arial"/>
          <w:caps/>
          <w:color w:val="C00000"/>
          <w:sz w:val="32"/>
          <w:szCs w:val="36"/>
        </w:rPr>
        <w:t>-</w:t>
      </w:r>
      <w:r>
        <w:rPr>
          <w:rFonts w:ascii="Tw Cen MT Condensed" w:hAnsi="Tw Cen MT Condensed" w:cs="Arial"/>
          <w:caps/>
          <w:color w:val="C00000"/>
          <w:sz w:val="32"/>
          <w:szCs w:val="36"/>
        </w:rPr>
        <w:t>29-</w:t>
      </w:r>
      <w:r w:rsidRPr="00134EF7">
        <w:rPr>
          <w:rFonts w:ascii="Tw Cen MT Condensed" w:hAnsi="Tw Cen MT Condensed" w:cs="Arial"/>
          <w:caps/>
          <w:color w:val="C00000"/>
          <w:sz w:val="32"/>
          <w:szCs w:val="36"/>
        </w:rPr>
        <w:t>30-31.</w:t>
      </w:r>
    </w:p>
    <w:p w:rsidR="000E42B9" w:rsidRPr="004F62DC" w:rsidRDefault="000E42B9" w:rsidP="008643A3">
      <w:pPr>
        <w:jc w:val="center"/>
        <w:rPr>
          <w:rFonts w:ascii="Tw Cen MT" w:hAnsi="Tw Cen MT" w:cs="Arial"/>
        </w:rPr>
      </w:pPr>
      <w:r w:rsidRPr="004F62DC">
        <w:rPr>
          <w:rFonts w:ascii="Tw Cen MT" w:hAnsi="Tw Cen MT" w:cs="Arial"/>
        </w:rPr>
        <w:t>1112 Budapest, Menyecske u. 2.</w:t>
      </w:r>
    </w:p>
    <w:p w:rsidR="000E42B9" w:rsidRPr="004F62DC" w:rsidRDefault="000E42B9" w:rsidP="008643A3">
      <w:pPr>
        <w:spacing w:before="120"/>
        <w:jc w:val="center"/>
        <w:rPr>
          <w:rFonts w:ascii="Tw Cen MT" w:hAnsi="Tw Cen MT" w:cs="Arial"/>
        </w:rPr>
      </w:pPr>
      <w:hyperlink r:id="rId7" w:history="1">
        <w:r w:rsidRPr="001D2FFC">
          <w:rPr>
            <w:rStyle w:val="Hyperlink"/>
            <w:rFonts w:ascii="Tw Cen MT" w:hAnsi="Tw Cen MT"/>
            <w:sz w:val="24"/>
            <w:szCs w:val="24"/>
          </w:rPr>
          <w:t>info@mafcbasket.hu</w:t>
        </w:r>
      </w:hyperlink>
    </w:p>
    <w:p w:rsidR="000E42B9" w:rsidRDefault="000E42B9" w:rsidP="00CC1607">
      <w:pPr>
        <w:tabs>
          <w:tab w:val="left" w:pos="426"/>
        </w:tabs>
        <w:jc w:val="center"/>
        <w:rPr>
          <w:rStyle w:val="IntenseEmphasis"/>
          <w:bCs/>
          <w:color w:val="002060"/>
          <w:sz w:val="24"/>
          <w:szCs w:val="24"/>
          <w:lang w:val="hu-HU"/>
        </w:rPr>
      </w:pPr>
    </w:p>
    <w:p w:rsidR="000E42B9" w:rsidRDefault="000E42B9" w:rsidP="00CC1607">
      <w:pPr>
        <w:tabs>
          <w:tab w:val="left" w:pos="426"/>
        </w:tabs>
        <w:jc w:val="center"/>
        <w:rPr>
          <w:rStyle w:val="IntenseEmphasis"/>
          <w:bCs/>
          <w:color w:val="002060"/>
          <w:sz w:val="24"/>
          <w:szCs w:val="24"/>
          <w:lang w:val="hu-HU"/>
        </w:rPr>
      </w:pPr>
    </w:p>
    <w:p w:rsidR="000E42B9" w:rsidRPr="007D0451" w:rsidRDefault="000E42B9" w:rsidP="00CC1607">
      <w:pPr>
        <w:tabs>
          <w:tab w:val="left" w:pos="426"/>
        </w:tabs>
        <w:spacing w:after="0"/>
        <w:jc w:val="center"/>
        <w:rPr>
          <w:rStyle w:val="IntenseEmphasis"/>
          <w:rFonts w:ascii="Tw Cen MT Condensed" w:hAnsi="Tw Cen MT Condensed" w:cs="Calibri"/>
          <w:bCs/>
          <w:color w:val="002060"/>
          <w:spacing w:val="20"/>
          <w:sz w:val="28"/>
          <w:szCs w:val="28"/>
          <w:lang w:val="hu-HU"/>
        </w:rPr>
      </w:pPr>
      <w:r w:rsidRPr="007D0451">
        <w:rPr>
          <w:rStyle w:val="IntenseEmphasis"/>
          <w:rFonts w:ascii="Tw Cen MT Condensed" w:hAnsi="Tw Cen MT Condensed" w:cs="Calibri"/>
          <w:bCs/>
          <w:color w:val="002060"/>
          <w:spacing w:val="20"/>
          <w:sz w:val="28"/>
          <w:szCs w:val="28"/>
          <w:lang w:val="hu-HU"/>
        </w:rPr>
        <w:t>Elérhetőségek</w:t>
      </w:r>
    </w:p>
    <w:p w:rsidR="000E42B9" w:rsidRPr="007D0451" w:rsidRDefault="000E42B9" w:rsidP="00CC1607">
      <w:pPr>
        <w:tabs>
          <w:tab w:val="center" w:pos="2552"/>
          <w:tab w:val="center" w:pos="6521"/>
        </w:tabs>
        <w:spacing w:after="0"/>
        <w:jc w:val="left"/>
        <w:rPr>
          <w:rStyle w:val="IntenseEmphasis"/>
          <w:rFonts w:ascii="Tw Cen MT" w:hAnsi="Tw Cen MT"/>
          <w:b w:val="0"/>
          <w:bCs/>
          <w:sz w:val="24"/>
          <w:szCs w:val="24"/>
          <w:lang w:val="hu-HU"/>
        </w:rPr>
      </w:pPr>
      <w:r w:rsidRPr="007D0451">
        <w:rPr>
          <w:rStyle w:val="IntenseEmphasis"/>
          <w:rFonts w:ascii="Tw Cen MT" w:hAnsi="Tw Cen MT"/>
          <w:b w:val="0"/>
          <w:bCs/>
          <w:sz w:val="24"/>
          <w:szCs w:val="24"/>
          <w:lang w:val="hu-HU"/>
        </w:rPr>
        <w:tab/>
        <w:t>Nagy Kriszta</w:t>
      </w:r>
      <w:r w:rsidRPr="007D0451">
        <w:rPr>
          <w:rStyle w:val="IntenseEmphasis"/>
          <w:rFonts w:ascii="Tw Cen MT" w:hAnsi="Tw Cen MT"/>
          <w:b w:val="0"/>
          <w:bCs/>
          <w:sz w:val="24"/>
          <w:szCs w:val="24"/>
          <w:lang w:val="hu-HU"/>
        </w:rPr>
        <w:tab/>
        <w:t>Haragh Zsófia</w:t>
      </w:r>
    </w:p>
    <w:p w:rsidR="000E42B9" w:rsidRPr="007D0451" w:rsidRDefault="000E42B9" w:rsidP="00CC1607">
      <w:pPr>
        <w:tabs>
          <w:tab w:val="center" w:pos="2552"/>
          <w:tab w:val="center" w:pos="6521"/>
        </w:tabs>
        <w:spacing w:after="0"/>
        <w:jc w:val="left"/>
        <w:rPr>
          <w:rStyle w:val="IntenseEmphasis"/>
          <w:rFonts w:ascii="Tw Cen MT" w:hAnsi="Tw Cen MT"/>
          <w:b w:val="0"/>
          <w:bCs/>
          <w:sz w:val="24"/>
          <w:szCs w:val="24"/>
          <w:lang w:val="hu-HU"/>
        </w:rPr>
      </w:pPr>
      <w:r w:rsidRPr="007D0451">
        <w:rPr>
          <w:rStyle w:val="IntenseEmphasis"/>
          <w:rFonts w:ascii="Tw Cen MT" w:hAnsi="Tw Cen MT"/>
          <w:b w:val="0"/>
          <w:bCs/>
          <w:sz w:val="24"/>
          <w:szCs w:val="24"/>
          <w:lang w:val="hu-HU"/>
        </w:rPr>
        <w:tab/>
        <w:t>30/2223949</w:t>
      </w:r>
      <w:r w:rsidRPr="007D0451">
        <w:rPr>
          <w:rStyle w:val="IntenseEmphasis"/>
          <w:rFonts w:ascii="Tw Cen MT" w:hAnsi="Tw Cen MT"/>
          <w:b w:val="0"/>
          <w:bCs/>
          <w:sz w:val="24"/>
          <w:szCs w:val="24"/>
          <w:lang w:val="hu-HU"/>
        </w:rPr>
        <w:tab/>
      </w:r>
      <w:r w:rsidRPr="007D0451">
        <w:rPr>
          <w:rFonts w:ascii="Tw Cen MT" w:hAnsi="Tw Cen MT"/>
          <w:sz w:val="24"/>
          <w:szCs w:val="24"/>
        </w:rPr>
        <w:t>70/370-4856</w:t>
      </w:r>
    </w:p>
    <w:p w:rsidR="000E42B9" w:rsidRPr="007D0451" w:rsidRDefault="000E42B9" w:rsidP="00CC1607">
      <w:pPr>
        <w:tabs>
          <w:tab w:val="center" w:pos="2552"/>
          <w:tab w:val="center" w:pos="6521"/>
        </w:tabs>
        <w:spacing w:after="0"/>
        <w:jc w:val="left"/>
        <w:rPr>
          <w:rFonts w:ascii="Tw Cen MT" w:hAnsi="Tw Cen MT"/>
          <w:color w:val="002060"/>
          <w:sz w:val="24"/>
          <w:szCs w:val="24"/>
        </w:rPr>
      </w:pPr>
      <w:r w:rsidRPr="007D0451">
        <w:rPr>
          <w:rFonts w:ascii="Tw Cen MT" w:hAnsi="Tw Cen MT"/>
          <w:color w:val="002060"/>
          <w:sz w:val="24"/>
          <w:szCs w:val="24"/>
        </w:rPr>
        <w:tab/>
      </w:r>
      <w:hyperlink r:id="rId8" w:history="1">
        <w:r w:rsidRPr="007D0451">
          <w:rPr>
            <w:rStyle w:val="Hyperlink"/>
            <w:rFonts w:ascii="Tw Cen MT" w:hAnsi="Tw Cen MT"/>
            <w:color w:val="002060"/>
            <w:sz w:val="24"/>
            <w:szCs w:val="24"/>
          </w:rPr>
          <w:t>nagy.kriszta@mafcbasket.hu</w:t>
        </w:r>
      </w:hyperlink>
      <w:r w:rsidRPr="007D0451">
        <w:rPr>
          <w:rFonts w:ascii="Tw Cen MT" w:hAnsi="Tw Cen MT"/>
          <w:color w:val="002060"/>
          <w:sz w:val="24"/>
          <w:szCs w:val="24"/>
        </w:rPr>
        <w:tab/>
      </w:r>
      <w:hyperlink r:id="rId9" w:history="1">
        <w:r w:rsidRPr="007D0451">
          <w:rPr>
            <w:rStyle w:val="Hyperlink"/>
            <w:rFonts w:ascii="Tw Cen MT" w:hAnsi="Tw Cen MT"/>
            <w:color w:val="002060"/>
            <w:sz w:val="24"/>
            <w:szCs w:val="24"/>
          </w:rPr>
          <w:t>haragh.zsofi@gmail.com</w:t>
        </w:r>
      </w:hyperlink>
    </w:p>
    <w:p w:rsidR="000E42B9" w:rsidRPr="007D0451" w:rsidRDefault="000E42B9" w:rsidP="00CC1607">
      <w:pPr>
        <w:tabs>
          <w:tab w:val="center" w:pos="2552"/>
          <w:tab w:val="center" w:pos="4536"/>
          <w:tab w:val="center" w:pos="6521"/>
        </w:tabs>
        <w:spacing w:after="0"/>
        <w:jc w:val="left"/>
        <w:rPr>
          <w:rStyle w:val="IntenseEmphasis"/>
          <w:rFonts w:ascii="Tw Cen MT" w:hAnsi="Tw Cen MT"/>
          <w:b w:val="0"/>
          <w:bCs/>
          <w:sz w:val="24"/>
          <w:szCs w:val="24"/>
          <w:lang w:val="hu-HU"/>
        </w:rPr>
      </w:pPr>
      <w:r w:rsidRPr="007D0451">
        <w:rPr>
          <w:rStyle w:val="IntenseEmphasis"/>
          <w:rFonts w:ascii="Tw Cen MT" w:hAnsi="Tw Cen MT"/>
          <w:b w:val="0"/>
          <w:bCs/>
          <w:sz w:val="24"/>
          <w:szCs w:val="24"/>
          <w:lang w:val="hu-HU"/>
        </w:rPr>
        <w:tab/>
      </w:r>
      <w:r w:rsidRPr="007D0451">
        <w:rPr>
          <w:rStyle w:val="IntenseEmphasis"/>
          <w:rFonts w:ascii="Tw Cen MT" w:hAnsi="Tw Cen MT"/>
          <w:b w:val="0"/>
          <w:bCs/>
          <w:sz w:val="24"/>
          <w:szCs w:val="24"/>
          <w:lang w:val="hu-HU"/>
        </w:rPr>
        <w:tab/>
        <w:t>facebook.hu/alsoskupa</w:t>
      </w:r>
    </w:p>
    <w:p w:rsidR="000E42B9" w:rsidRPr="009A5EFF" w:rsidRDefault="000E42B9" w:rsidP="00CC1607">
      <w:pPr>
        <w:tabs>
          <w:tab w:val="left" w:pos="426"/>
        </w:tabs>
        <w:spacing w:after="0"/>
        <w:jc w:val="center"/>
        <w:rPr>
          <w:rStyle w:val="IntenseEmphasis"/>
          <w:b w:val="0"/>
          <w:bCs/>
          <w:lang w:val="hu-HU"/>
        </w:rPr>
      </w:pPr>
    </w:p>
    <w:sectPr w:rsidR="000E42B9" w:rsidRPr="009A5EFF" w:rsidSect="00A42D9C">
      <w:headerReference w:type="default" r:id="rId10"/>
      <w:footerReference w:type="default" r:id="rId11"/>
      <w:pgSz w:w="11906" w:h="16838"/>
      <w:pgMar w:top="1134" w:right="1416" w:bottom="1560" w:left="1418" w:header="426" w:footer="2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2B9" w:rsidRDefault="000E42B9" w:rsidP="00D64DA2">
      <w:pPr>
        <w:spacing w:after="0" w:line="240" w:lineRule="auto"/>
      </w:pPr>
      <w:r>
        <w:separator/>
      </w:r>
    </w:p>
  </w:endnote>
  <w:endnote w:type="continuationSeparator" w:id="0">
    <w:p w:rsidR="000E42B9" w:rsidRDefault="000E42B9" w:rsidP="00D6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 Extra Bold">
    <w:altName w:val="Trebuchet MS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w Cen MT Condensed">
    <w:altName w:val="Liberation Sans Narrow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2B9" w:rsidRPr="00DA632B" w:rsidRDefault="000E42B9" w:rsidP="0040646B">
    <w:pPr>
      <w:pStyle w:val="Footer"/>
      <w:pBdr>
        <w:top w:val="single" w:sz="4" w:space="1" w:color="auto"/>
      </w:pBdr>
      <w:jc w:val="center"/>
      <w:rPr>
        <w:color w:val="404040"/>
        <w:sz w:val="10"/>
        <w:szCs w:val="10"/>
      </w:rPr>
    </w:pPr>
  </w:p>
  <w:tbl>
    <w:tblPr>
      <w:tblW w:w="0" w:type="auto"/>
      <w:tblCellMar>
        <w:left w:w="0" w:type="dxa"/>
        <w:right w:w="0" w:type="dxa"/>
      </w:tblCellMar>
      <w:tblLook w:val="00A0"/>
    </w:tblPr>
    <w:tblGrid>
      <w:gridCol w:w="3028"/>
      <w:gridCol w:w="3017"/>
      <w:gridCol w:w="3027"/>
    </w:tblGrid>
    <w:tr w:rsidR="000E42B9" w:rsidRPr="002D0E14" w:rsidTr="002D0E14">
      <w:tc>
        <w:tcPr>
          <w:tcW w:w="3070" w:type="dxa"/>
          <w:vAlign w:val="center"/>
        </w:tcPr>
        <w:p w:rsidR="000E42B9" w:rsidRPr="002D0E14" w:rsidRDefault="000E42B9" w:rsidP="002D0E14">
          <w:pPr>
            <w:pStyle w:val="Footer"/>
            <w:jc w:val="left"/>
            <w:rPr>
              <w:color w:val="002060"/>
            </w:rPr>
          </w:pPr>
          <w:r w:rsidRPr="002D0E14">
            <w:rPr>
              <w:noProof/>
              <w:color w:val="00206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3" o:spid="_x0000_i1029" type="#_x0000_t75" alt="logo_mafckosarsuli_mini.png" style="width:33pt;height:42pt;visibility:visible">
                <v:imagedata r:id="rId1" o:title=""/>
              </v:shape>
            </w:pict>
          </w:r>
        </w:p>
      </w:tc>
      <w:tc>
        <w:tcPr>
          <w:tcW w:w="3071" w:type="dxa"/>
          <w:vAlign w:val="center"/>
        </w:tcPr>
        <w:p w:rsidR="000E42B9" w:rsidRPr="002D0E14" w:rsidRDefault="000E42B9" w:rsidP="002D0E14">
          <w:pPr>
            <w:pStyle w:val="Footer"/>
            <w:jc w:val="center"/>
            <w:rPr>
              <w:color w:val="002060"/>
            </w:rPr>
          </w:pPr>
        </w:p>
      </w:tc>
      <w:tc>
        <w:tcPr>
          <w:tcW w:w="3071" w:type="dxa"/>
          <w:vAlign w:val="center"/>
        </w:tcPr>
        <w:p w:rsidR="000E42B9" w:rsidRPr="002D0E14" w:rsidRDefault="000E42B9" w:rsidP="002D0E14">
          <w:pPr>
            <w:pStyle w:val="Footer"/>
            <w:jc w:val="right"/>
            <w:rPr>
              <w:color w:val="002060"/>
            </w:rPr>
          </w:pPr>
          <w:r w:rsidRPr="002D0E14">
            <w:rPr>
              <w:noProof/>
              <w:color w:val="002060"/>
            </w:rPr>
            <w:pict>
              <v:shape id="Kép 0" o:spid="_x0000_i1030" type="#_x0000_t75" alt="logo_beacnoi.png" style="width:30pt;height:42pt;visibility:visible">
                <v:imagedata r:id="rId2" o:title=""/>
              </v:shape>
            </w:pict>
          </w:r>
        </w:p>
      </w:tc>
    </w:tr>
  </w:tbl>
  <w:p w:rsidR="000E42B9" w:rsidRPr="00DA632B" w:rsidRDefault="000E42B9" w:rsidP="00A42D9C">
    <w:pPr>
      <w:pStyle w:val="Footer"/>
      <w:rPr>
        <w:color w:val="002060"/>
      </w:rPr>
    </w:pPr>
    <w:r w:rsidRPr="00DA632B">
      <w:rPr>
        <w:color w:val="002060"/>
      </w:rPr>
      <w:tab/>
    </w:r>
    <w:r w:rsidRPr="00DA632B">
      <w:rPr>
        <w:color w:val="00206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2B9" w:rsidRDefault="000E42B9" w:rsidP="00D64DA2">
      <w:pPr>
        <w:spacing w:after="0" w:line="240" w:lineRule="auto"/>
      </w:pPr>
      <w:r>
        <w:separator/>
      </w:r>
    </w:p>
  </w:footnote>
  <w:footnote w:type="continuationSeparator" w:id="0">
    <w:p w:rsidR="000E42B9" w:rsidRDefault="000E42B9" w:rsidP="00D64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Borders>
        <w:bottom w:val="single" w:sz="4" w:space="0" w:color="auto"/>
      </w:tblBorders>
      <w:tblCellMar>
        <w:left w:w="0" w:type="dxa"/>
        <w:bottom w:w="113" w:type="dxa"/>
        <w:right w:w="0" w:type="dxa"/>
      </w:tblCellMar>
      <w:tblLook w:val="00A0"/>
    </w:tblPr>
    <w:tblGrid>
      <w:gridCol w:w="9072"/>
    </w:tblGrid>
    <w:tr w:rsidR="000E42B9" w:rsidRPr="002D0E14" w:rsidTr="002D0E14">
      <w:tc>
        <w:tcPr>
          <w:tcW w:w="9072" w:type="dxa"/>
          <w:tcBorders>
            <w:bottom w:val="single" w:sz="4" w:space="0" w:color="auto"/>
          </w:tcBorders>
          <w:vAlign w:val="bottom"/>
        </w:tcPr>
        <w:p w:rsidR="000E42B9" w:rsidRPr="002D0E14" w:rsidRDefault="000E42B9" w:rsidP="002D0E14">
          <w:pPr>
            <w:pStyle w:val="Header"/>
            <w:spacing w:before="200"/>
            <w:jc w:val="center"/>
            <w:rPr>
              <w:b/>
              <w:color w:val="1F497D"/>
              <w:sz w:val="32"/>
              <w:szCs w:val="32"/>
            </w:rPr>
          </w:pPr>
          <w:r w:rsidRPr="002D0E14">
            <w:rPr>
              <w:noProof/>
              <w:sz w:val="32"/>
              <w:szCs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9" o:spid="_x0000_i1026" type="#_x0000_t75" alt="logo_ujbuda.png" style="width:84.75pt;height:48.75pt;visibility:visible">
                <v:imagedata r:id="rId1" o:title=""/>
              </v:shape>
            </w:pict>
          </w:r>
        </w:p>
        <w:p w:rsidR="000E42B9" w:rsidRPr="002D0E14" w:rsidRDefault="000E42B9" w:rsidP="002D0E14">
          <w:pPr>
            <w:pStyle w:val="Header"/>
            <w:tabs>
              <w:tab w:val="clear" w:pos="4536"/>
              <w:tab w:val="center" w:pos="4734"/>
            </w:tabs>
            <w:rPr>
              <w:b/>
              <w:color w:val="1F497D"/>
              <w:sz w:val="32"/>
              <w:szCs w:val="32"/>
            </w:rPr>
          </w:pPr>
          <w:r w:rsidRPr="002D0E14">
            <w:rPr>
              <w:b/>
              <w:color w:val="1F497D"/>
              <w:sz w:val="32"/>
              <w:szCs w:val="32"/>
            </w:rPr>
            <w:tab/>
            <w:t>ÚJBUDA KOSÁRLABDA AKADÉMIA</w:t>
          </w:r>
        </w:p>
      </w:tc>
    </w:tr>
  </w:tbl>
  <w:p w:rsidR="000E42B9" w:rsidRDefault="000E42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C83"/>
    <w:multiLevelType w:val="hybridMultilevel"/>
    <w:tmpl w:val="0C264DB4"/>
    <w:lvl w:ilvl="0" w:tplc="6E30B43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3D5D44"/>
    <w:multiLevelType w:val="hybridMultilevel"/>
    <w:tmpl w:val="CB66AC18"/>
    <w:lvl w:ilvl="0" w:tplc="6E30B43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3B2EF1"/>
    <w:multiLevelType w:val="hybridMultilevel"/>
    <w:tmpl w:val="10B681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F1D6B"/>
    <w:multiLevelType w:val="hybridMultilevel"/>
    <w:tmpl w:val="8C260E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D0F55"/>
    <w:multiLevelType w:val="hybridMultilevel"/>
    <w:tmpl w:val="DC08B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50886"/>
    <w:multiLevelType w:val="hybridMultilevel"/>
    <w:tmpl w:val="5E206C76"/>
    <w:lvl w:ilvl="0" w:tplc="6E30B43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5F53E6"/>
    <w:multiLevelType w:val="hybridMultilevel"/>
    <w:tmpl w:val="AEF6B1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F6B8E"/>
    <w:multiLevelType w:val="hybridMultilevel"/>
    <w:tmpl w:val="C5B8B4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B624F"/>
    <w:multiLevelType w:val="hybridMultilevel"/>
    <w:tmpl w:val="0C44F4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6275E"/>
    <w:multiLevelType w:val="hybridMultilevel"/>
    <w:tmpl w:val="2ADCA39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EE05EB"/>
    <w:multiLevelType w:val="hybridMultilevel"/>
    <w:tmpl w:val="A5728494"/>
    <w:lvl w:ilvl="0" w:tplc="3A4CEB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0F0DB1"/>
    <w:multiLevelType w:val="hybridMultilevel"/>
    <w:tmpl w:val="0C264DB4"/>
    <w:lvl w:ilvl="0" w:tplc="6E30B43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1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7A0"/>
    <w:rsid w:val="00011A59"/>
    <w:rsid w:val="000251C4"/>
    <w:rsid w:val="00041DE9"/>
    <w:rsid w:val="0004743B"/>
    <w:rsid w:val="0005276E"/>
    <w:rsid w:val="000571CB"/>
    <w:rsid w:val="00067FF1"/>
    <w:rsid w:val="00070146"/>
    <w:rsid w:val="00080CF0"/>
    <w:rsid w:val="000834A0"/>
    <w:rsid w:val="00094D72"/>
    <w:rsid w:val="000A1056"/>
    <w:rsid w:val="000A10B9"/>
    <w:rsid w:val="000A15C9"/>
    <w:rsid w:val="000B5991"/>
    <w:rsid w:val="000C1D2F"/>
    <w:rsid w:val="000C545C"/>
    <w:rsid w:val="000C63A4"/>
    <w:rsid w:val="000C6B51"/>
    <w:rsid w:val="000D25B8"/>
    <w:rsid w:val="000E42B9"/>
    <w:rsid w:val="000E4D2C"/>
    <w:rsid w:val="000E5CD7"/>
    <w:rsid w:val="000E707A"/>
    <w:rsid w:val="000E779A"/>
    <w:rsid w:val="000F46D6"/>
    <w:rsid w:val="00111A25"/>
    <w:rsid w:val="00115082"/>
    <w:rsid w:val="00120421"/>
    <w:rsid w:val="00125D4F"/>
    <w:rsid w:val="00134EF7"/>
    <w:rsid w:val="00135EA3"/>
    <w:rsid w:val="001418C8"/>
    <w:rsid w:val="0014397C"/>
    <w:rsid w:val="00143E9C"/>
    <w:rsid w:val="00151850"/>
    <w:rsid w:val="00160B34"/>
    <w:rsid w:val="00177D48"/>
    <w:rsid w:val="0018188E"/>
    <w:rsid w:val="00183D31"/>
    <w:rsid w:val="001867E5"/>
    <w:rsid w:val="00195146"/>
    <w:rsid w:val="00197ED0"/>
    <w:rsid w:val="001A0C86"/>
    <w:rsid w:val="001A15BB"/>
    <w:rsid w:val="001B1A25"/>
    <w:rsid w:val="001B438D"/>
    <w:rsid w:val="001B5BB4"/>
    <w:rsid w:val="001B772E"/>
    <w:rsid w:val="001C18D1"/>
    <w:rsid w:val="001D2FFC"/>
    <w:rsid w:val="001D5FCF"/>
    <w:rsid w:val="001E7B69"/>
    <w:rsid w:val="001F1FC9"/>
    <w:rsid w:val="001F4BBA"/>
    <w:rsid w:val="001F608E"/>
    <w:rsid w:val="002058ED"/>
    <w:rsid w:val="00217C71"/>
    <w:rsid w:val="00253127"/>
    <w:rsid w:val="00255606"/>
    <w:rsid w:val="00257BAD"/>
    <w:rsid w:val="0026041E"/>
    <w:rsid w:val="00263FEF"/>
    <w:rsid w:val="0026434B"/>
    <w:rsid w:val="0026504A"/>
    <w:rsid w:val="00265C35"/>
    <w:rsid w:val="00272FDE"/>
    <w:rsid w:val="002A0708"/>
    <w:rsid w:val="002A28C2"/>
    <w:rsid w:val="002A2A10"/>
    <w:rsid w:val="002A5DE6"/>
    <w:rsid w:val="002A67DF"/>
    <w:rsid w:val="002B0778"/>
    <w:rsid w:val="002B708E"/>
    <w:rsid w:val="002C4715"/>
    <w:rsid w:val="002D0E14"/>
    <w:rsid w:val="002D20A2"/>
    <w:rsid w:val="002D4222"/>
    <w:rsid w:val="002D44E4"/>
    <w:rsid w:val="002D4CD1"/>
    <w:rsid w:val="002E70C7"/>
    <w:rsid w:val="002F23D1"/>
    <w:rsid w:val="00300D6A"/>
    <w:rsid w:val="003027D2"/>
    <w:rsid w:val="003146B6"/>
    <w:rsid w:val="00314E1A"/>
    <w:rsid w:val="00325472"/>
    <w:rsid w:val="00331E9A"/>
    <w:rsid w:val="0034587A"/>
    <w:rsid w:val="00363E8D"/>
    <w:rsid w:val="003665B3"/>
    <w:rsid w:val="00375BA3"/>
    <w:rsid w:val="0039004D"/>
    <w:rsid w:val="003C26B4"/>
    <w:rsid w:val="003D38C9"/>
    <w:rsid w:val="003E08FA"/>
    <w:rsid w:val="003E73BE"/>
    <w:rsid w:val="00401F32"/>
    <w:rsid w:val="0040441A"/>
    <w:rsid w:val="0040646B"/>
    <w:rsid w:val="00406701"/>
    <w:rsid w:val="00406AED"/>
    <w:rsid w:val="00407F80"/>
    <w:rsid w:val="00412DC4"/>
    <w:rsid w:val="00413CB9"/>
    <w:rsid w:val="00415A9D"/>
    <w:rsid w:val="00420375"/>
    <w:rsid w:val="004225EF"/>
    <w:rsid w:val="00422844"/>
    <w:rsid w:val="00433621"/>
    <w:rsid w:val="00436D61"/>
    <w:rsid w:val="00441FC1"/>
    <w:rsid w:val="004511C7"/>
    <w:rsid w:val="004546B4"/>
    <w:rsid w:val="00471CEC"/>
    <w:rsid w:val="00474237"/>
    <w:rsid w:val="004755B6"/>
    <w:rsid w:val="004765A0"/>
    <w:rsid w:val="0048734D"/>
    <w:rsid w:val="00497AE7"/>
    <w:rsid w:val="004A27DD"/>
    <w:rsid w:val="004A6FE2"/>
    <w:rsid w:val="004C4AD7"/>
    <w:rsid w:val="004D1F42"/>
    <w:rsid w:val="004D5778"/>
    <w:rsid w:val="004D6B83"/>
    <w:rsid w:val="004E0A28"/>
    <w:rsid w:val="004E2D86"/>
    <w:rsid w:val="004F62DC"/>
    <w:rsid w:val="005001D9"/>
    <w:rsid w:val="00504645"/>
    <w:rsid w:val="0052043F"/>
    <w:rsid w:val="00522E1A"/>
    <w:rsid w:val="0052696D"/>
    <w:rsid w:val="00533F5D"/>
    <w:rsid w:val="00536946"/>
    <w:rsid w:val="00551863"/>
    <w:rsid w:val="00553E7A"/>
    <w:rsid w:val="00555E40"/>
    <w:rsid w:val="00561C14"/>
    <w:rsid w:val="00561C52"/>
    <w:rsid w:val="00572F17"/>
    <w:rsid w:val="005767C2"/>
    <w:rsid w:val="00581F85"/>
    <w:rsid w:val="005832FA"/>
    <w:rsid w:val="005843B9"/>
    <w:rsid w:val="005940BD"/>
    <w:rsid w:val="0059481D"/>
    <w:rsid w:val="0059767A"/>
    <w:rsid w:val="005A6E04"/>
    <w:rsid w:val="005C40A2"/>
    <w:rsid w:val="005D144C"/>
    <w:rsid w:val="005E7552"/>
    <w:rsid w:val="005F29BD"/>
    <w:rsid w:val="006064C5"/>
    <w:rsid w:val="006102A8"/>
    <w:rsid w:val="00613871"/>
    <w:rsid w:val="00617E27"/>
    <w:rsid w:val="00623F25"/>
    <w:rsid w:val="00624B05"/>
    <w:rsid w:val="00641000"/>
    <w:rsid w:val="00644AFE"/>
    <w:rsid w:val="00646514"/>
    <w:rsid w:val="00663212"/>
    <w:rsid w:val="006672C1"/>
    <w:rsid w:val="006711FC"/>
    <w:rsid w:val="006813CC"/>
    <w:rsid w:val="006833AA"/>
    <w:rsid w:val="00684A91"/>
    <w:rsid w:val="00685462"/>
    <w:rsid w:val="006A2352"/>
    <w:rsid w:val="006A249F"/>
    <w:rsid w:val="006B5141"/>
    <w:rsid w:val="006B7A18"/>
    <w:rsid w:val="006C14EB"/>
    <w:rsid w:val="006C2A24"/>
    <w:rsid w:val="006C60F8"/>
    <w:rsid w:val="006D2194"/>
    <w:rsid w:val="006D5CE8"/>
    <w:rsid w:val="006D6068"/>
    <w:rsid w:val="006E3958"/>
    <w:rsid w:val="00714939"/>
    <w:rsid w:val="007178B6"/>
    <w:rsid w:val="007179B9"/>
    <w:rsid w:val="0072030D"/>
    <w:rsid w:val="00723786"/>
    <w:rsid w:val="00723CE6"/>
    <w:rsid w:val="00733DCB"/>
    <w:rsid w:val="007558E6"/>
    <w:rsid w:val="00756D33"/>
    <w:rsid w:val="00760FD8"/>
    <w:rsid w:val="0077171E"/>
    <w:rsid w:val="007719FB"/>
    <w:rsid w:val="00790EA5"/>
    <w:rsid w:val="007931EB"/>
    <w:rsid w:val="007A0961"/>
    <w:rsid w:val="007A3039"/>
    <w:rsid w:val="007C14E4"/>
    <w:rsid w:val="007C568D"/>
    <w:rsid w:val="007C5A9C"/>
    <w:rsid w:val="007D0451"/>
    <w:rsid w:val="007E1EBB"/>
    <w:rsid w:val="007E37CE"/>
    <w:rsid w:val="007F379C"/>
    <w:rsid w:val="007F3A5A"/>
    <w:rsid w:val="007F554C"/>
    <w:rsid w:val="008000F8"/>
    <w:rsid w:val="0080663E"/>
    <w:rsid w:val="00836EE0"/>
    <w:rsid w:val="00843B56"/>
    <w:rsid w:val="0085758D"/>
    <w:rsid w:val="00862961"/>
    <w:rsid w:val="008634DD"/>
    <w:rsid w:val="00863EAF"/>
    <w:rsid w:val="008643A3"/>
    <w:rsid w:val="00865581"/>
    <w:rsid w:val="00876D22"/>
    <w:rsid w:val="00884BEA"/>
    <w:rsid w:val="008936D9"/>
    <w:rsid w:val="00895B2B"/>
    <w:rsid w:val="008A115B"/>
    <w:rsid w:val="008A4CAF"/>
    <w:rsid w:val="008A70EB"/>
    <w:rsid w:val="008B1681"/>
    <w:rsid w:val="008C687A"/>
    <w:rsid w:val="008C696D"/>
    <w:rsid w:val="008D3100"/>
    <w:rsid w:val="008D7010"/>
    <w:rsid w:val="008D7DD3"/>
    <w:rsid w:val="008E2061"/>
    <w:rsid w:val="008E632A"/>
    <w:rsid w:val="008F03F0"/>
    <w:rsid w:val="00907AC9"/>
    <w:rsid w:val="00915D42"/>
    <w:rsid w:val="00920267"/>
    <w:rsid w:val="00924DC1"/>
    <w:rsid w:val="0092574D"/>
    <w:rsid w:val="00940D49"/>
    <w:rsid w:val="009463AB"/>
    <w:rsid w:val="009559C0"/>
    <w:rsid w:val="0097156C"/>
    <w:rsid w:val="009724DD"/>
    <w:rsid w:val="009740A0"/>
    <w:rsid w:val="009778F4"/>
    <w:rsid w:val="00981CB1"/>
    <w:rsid w:val="00992B89"/>
    <w:rsid w:val="00997861"/>
    <w:rsid w:val="009A17A1"/>
    <w:rsid w:val="009A2BD2"/>
    <w:rsid w:val="009A5EFF"/>
    <w:rsid w:val="009B1D44"/>
    <w:rsid w:val="009B41D9"/>
    <w:rsid w:val="009D21D3"/>
    <w:rsid w:val="009D76CA"/>
    <w:rsid w:val="009E6AD0"/>
    <w:rsid w:val="009F278A"/>
    <w:rsid w:val="00A024C9"/>
    <w:rsid w:val="00A04FF1"/>
    <w:rsid w:val="00A12778"/>
    <w:rsid w:val="00A13123"/>
    <w:rsid w:val="00A14F37"/>
    <w:rsid w:val="00A151F9"/>
    <w:rsid w:val="00A17AF3"/>
    <w:rsid w:val="00A2216D"/>
    <w:rsid w:val="00A32B2F"/>
    <w:rsid w:val="00A351E6"/>
    <w:rsid w:val="00A36B3A"/>
    <w:rsid w:val="00A42D9C"/>
    <w:rsid w:val="00A5220F"/>
    <w:rsid w:val="00A663AC"/>
    <w:rsid w:val="00A726DB"/>
    <w:rsid w:val="00A84118"/>
    <w:rsid w:val="00A87C9F"/>
    <w:rsid w:val="00A915CB"/>
    <w:rsid w:val="00A9361F"/>
    <w:rsid w:val="00A93795"/>
    <w:rsid w:val="00AB007F"/>
    <w:rsid w:val="00AB5213"/>
    <w:rsid w:val="00AC0B26"/>
    <w:rsid w:val="00AC15E2"/>
    <w:rsid w:val="00AC7506"/>
    <w:rsid w:val="00AC7E5F"/>
    <w:rsid w:val="00AE6A5B"/>
    <w:rsid w:val="00AF33E4"/>
    <w:rsid w:val="00AF54A9"/>
    <w:rsid w:val="00AF5AFA"/>
    <w:rsid w:val="00B00450"/>
    <w:rsid w:val="00B101C4"/>
    <w:rsid w:val="00B168D1"/>
    <w:rsid w:val="00B21362"/>
    <w:rsid w:val="00B2655B"/>
    <w:rsid w:val="00B3280F"/>
    <w:rsid w:val="00B503B0"/>
    <w:rsid w:val="00B5160C"/>
    <w:rsid w:val="00B534A2"/>
    <w:rsid w:val="00B64D14"/>
    <w:rsid w:val="00B65240"/>
    <w:rsid w:val="00B672AB"/>
    <w:rsid w:val="00B74FBB"/>
    <w:rsid w:val="00B77E89"/>
    <w:rsid w:val="00B92266"/>
    <w:rsid w:val="00BA6FA8"/>
    <w:rsid w:val="00BB5291"/>
    <w:rsid w:val="00BB60EF"/>
    <w:rsid w:val="00BC14D1"/>
    <w:rsid w:val="00BD1318"/>
    <w:rsid w:val="00BD3E2E"/>
    <w:rsid w:val="00BE015A"/>
    <w:rsid w:val="00BE4803"/>
    <w:rsid w:val="00BE5457"/>
    <w:rsid w:val="00BE6E93"/>
    <w:rsid w:val="00BF0CDE"/>
    <w:rsid w:val="00BF6BDC"/>
    <w:rsid w:val="00C00E76"/>
    <w:rsid w:val="00C1302C"/>
    <w:rsid w:val="00C2122F"/>
    <w:rsid w:val="00C22820"/>
    <w:rsid w:val="00C25C4E"/>
    <w:rsid w:val="00C4355A"/>
    <w:rsid w:val="00C61883"/>
    <w:rsid w:val="00C66E7A"/>
    <w:rsid w:val="00C74A01"/>
    <w:rsid w:val="00CA06E5"/>
    <w:rsid w:val="00CA4E56"/>
    <w:rsid w:val="00CA5022"/>
    <w:rsid w:val="00CA5D69"/>
    <w:rsid w:val="00CA7FDB"/>
    <w:rsid w:val="00CC1607"/>
    <w:rsid w:val="00CC2A66"/>
    <w:rsid w:val="00CD141E"/>
    <w:rsid w:val="00CD1D4D"/>
    <w:rsid w:val="00CD1EBC"/>
    <w:rsid w:val="00D0325D"/>
    <w:rsid w:val="00D04128"/>
    <w:rsid w:val="00D04B7D"/>
    <w:rsid w:val="00D131CF"/>
    <w:rsid w:val="00D26653"/>
    <w:rsid w:val="00D3058B"/>
    <w:rsid w:val="00D306E6"/>
    <w:rsid w:val="00D3752B"/>
    <w:rsid w:val="00D4090C"/>
    <w:rsid w:val="00D50E77"/>
    <w:rsid w:val="00D52F2D"/>
    <w:rsid w:val="00D55E3E"/>
    <w:rsid w:val="00D64DA2"/>
    <w:rsid w:val="00D651A0"/>
    <w:rsid w:val="00D66197"/>
    <w:rsid w:val="00D669AD"/>
    <w:rsid w:val="00D77DD9"/>
    <w:rsid w:val="00D77DDB"/>
    <w:rsid w:val="00D81376"/>
    <w:rsid w:val="00D85A07"/>
    <w:rsid w:val="00DA632B"/>
    <w:rsid w:val="00DB0D63"/>
    <w:rsid w:val="00DC0622"/>
    <w:rsid w:val="00DC7AC2"/>
    <w:rsid w:val="00DD49FC"/>
    <w:rsid w:val="00DF34E5"/>
    <w:rsid w:val="00E0309C"/>
    <w:rsid w:val="00E112B3"/>
    <w:rsid w:val="00E216B2"/>
    <w:rsid w:val="00E24508"/>
    <w:rsid w:val="00E30AC9"/>
    <w:rsid w:val="00E419C9"/>
    <w:rsid w:val="00E46CEC"/>
    <w:rsid w:val="00E46E2F"/>
    <w:rsid w:val="00E57D73"/>
    <w:rsid w:val="00E65730"/>
    <w:rsid w:val="00E81A24"/>
    <w:rsid w:val="00E82A2B"/>
    <w:rsid w:val="00E91D55"/>
    <w:rsid w:val="00E93C19"/>
    <w:rsid w:val="00E94453"/>
    <w:rsid w:val="00EB16CA"/>
    <w:rsid w:val="00EB5C87"/>
    <w:rsid w:val="00EB63A2"/>
    <w:rsid w:val="00EC7C10"/>
    <w:rsid w:val="00ED19A1"/>
    <w:rsid w:val="00ED67A0"/>
    <w:rsid w:val="00ED6ED9"/>
    <w:rsid w:val="00ED7FA3"/>
    <w:rsid w:val="00EF0FA1"/>
    <w:rsid w:val="00EF7632"/>
    <w:rsid w:val="00EF76F7"/>
    <w:rsid w:val="00F14BB3"/>
    <w:rsid w:val="00F15AA6"/>
    <w:rsid w:val="00F239B8"/>
    <w:rsid w:val="00F264B8"/>
    <w:rsid w:val="00F334CC"/>
    <w:rsid w:val="00F35F5C"/>
    <w:rsid w:val="00F44C84"/>
    <w:rsid w:val="00F53E07"/>
    <w:rsid w:val="00F549F9"/>
    <w:rsid w:val="00F60AD7"/>
    <w:rsid w:val="00F6311E"/>
    <w:rsid w:val="00F7212B"/>
    <w:rsid w:val="00F73385"/>
    <w:rsid w:val="00F74DE7"/>
    <w:rsid w:val="00F805C8"/>
    <w:rsid w:val="00F80AC0"/>
    <w:rsid w:val="00F922D0"/>
    <w:rsid w:val="00F93F39"/>
    <w:rsid w:val="00F972DB"/>
    <w:rsid w:val="00FA0D3D"/>
    <w:rsid w:val="00FA4A36"/>
    <w:rsid w:val="00FD54F3"/>
    <w:rsid w:val="00FE153B"/>
    <w:rsid w:val="00FF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A67DF"/>
    <w:pPr>
      <w:spacing w:after="12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E2D86"/>
    <w:pPr>
      <w:pBdr>
        <w:bottom w:val="single" w:sz="4" w:space="1" w:color="auto"/>
      </w:pBdr>
      <w:spacing w:before="240" w:after="240"/>
      <w:contextualSpacing/>
      <w:outlineLvl w:val="0"/>
    </w:pPr>
    <w:rPr>
      <w:rFonts w:ascii="Tw Cen MT Condensed Extra Bold" w:hAnsi="Tw Cen MT Condensed Extra Bold"/>
      <w:bCs/>
      <w:color w:val="B4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1D4D"/>
    <w:pPr>
      <w:spacing w:before="360"/>
      <w:outlineLvl w:val="1"/>
    </w:pPr>
    <w:rPr>
      <w:rFonts w:ascii="Tw Cen MT Condensed" w:hAnsi="Tw Cen MT Condensed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1D4D"/>
    <w:pPr>
      <w:spacing w:before="120" w:line="271" w:lineRule="auto"/>
      <w:outlineLvl w:val="2"/>
    </w:pPr>
    <w:rPr>
      <w:bCs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0D63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0D63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0D63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B0D63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DB0D63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B0D63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2D86"/>
    <w:rPr>
      <w:rFonts w:ascii="Tw Cen MT Condensed Extra Bold" w:hAnsi="Tw Cen MT Condensed Extra Bold" w:cs="Times New Roman"/>
      <w:bCs/>
      <w:color w:val="B4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1D4D"/>
    <w:rPr>
      <w:rFonts w:ascii="Tw Cen MT Condensed" w:hAnsi="Tw Cen MT Condensed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D1D4D"/>
    <w:rPr>
      <w:rFonts w:eastAsia="Times New Roman" w:cs="Times New Roman"/>
      <w:bCs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0D63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0D63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0D63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0D63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0D63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0D63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DB0D63"/>
    <w:pPr>
      <w:spacing w:line="240" w:lineRule="auto"/>
      <w:contextualSpacing/>
    </w:pPr>
    <w:rPr>
      <w:rFonts w:ascii="Tw Cen MT" w:hAnsi="Tw Cen MT"/>
      <w:b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B0D63"/>
    <w:rPr>
      <w:rFonts w:ascii="Tw Cen MT" w:hAnsi="Tw Cen MT" w:cs="Times New Roman"/>
      <w:b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B0D63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B0D63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920267"/>
    <w:rPr>
      <w:rFonts w:ascii="Calibri" w:hAnsi="Calibri" w:cs="Times New Roman"/>
      <w:b/>
      <w:sz w:val="24"/>
    </w:rPr>
  </w:style>
  <w:style w:type="character" w:styleId="Emphasis">
    <w:name w:val="Emphasis"/>
    <w:basedOn w:val="DefaultParagraphFont"/>
    <w:uiPriority w:val="99"/>
    <w:qFormat/>
    <w:rsid w:val="00920267"/>
    <w:rPr>
      <w:rFonts w:ascii="Tw Cen MT Condensed Extra Bold" w:hAnsi="Tw Cen MT Condensed Extra Bold" w:cs="Times New Roman"/>
      <w:color w:val="B40000"/>
      <w:spacing w:val="10"/>
      <w:sz w:val="28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qFormat/>
    <w:rsid w:val="00DB0D63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DA63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DB0D6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DB0D63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B0D63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B0D63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DB0D63"/>
    <w:rPr>
      <w:i/>
    </w:rPr>
  </w:style>
  <w:style w:type="character" w:styleId="IntenseEmphasis">
    <w:name w:val="Intense Emphasis"/>
    <w:basedOn w:val="DefaultParagraphFont"/>
    <w:uiPriority w:val="99"/>
    <w:qFormat/>
    <w:rsid w:val="00DB0D63"/>
    <w:rPr>
      <w:b/>
    </w:rPr>
  </w:style>
  <w:style w:type="character" w:styleId="SubtleReference">
    <w:name w:val="Subtle Reference"/>
    <w:basedOn w:val="DefaultParagraphFont"/>
    <w:uiPriority w:val="99"/>
    <w:qFormat/>
    <w:rsid w:val="00DB0D63"/>
    <w:rPr>
      <w:smallCaps/>
    </w:rPr>
  </w:style>
  <w:style w:type="character" w:styleId="IntenseReference">
    <w:name w:val="Intense Reference"/>
    <w:basedOn w:val="DefaultParagraphFont"/>
    <w:uiPriority w:val="99"/>
    <w:qFormat/>
    <w:rsid w:val="00DB0D63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DB0D63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B0D63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DB0D63"/>
    <w:rPr>
      <w:b/>
      <w:bCs/>
      <w:color w:val="365F91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B0D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8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5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64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64DA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4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4DA2"/>
    <w:rPr>
      <w:rFonts w:cs="Times New Roman"/>
    </w:rPr>
  </w:style>
  <w:style w:type="table" w:styleId="TableGrid">
    <w:name w:val="Table Grid"/>
    <w:basedOn w:val="TableNormal"/>
    <w:uiPriority w:val="99"/>
    <w:rsid w:val="00D64DA2"/>
    <w:pPr>
      <w:spacing w:before="20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rsid w:val="00433621"/>
    <w:pPr>
      <w:spacing w:after="0" w:line="240" w:lineRule="auto"/>
      <w:jc w:val="left"/>
    </w:pPr>
    <w:rPr>
      <w:rFonts w:ascii="Consolas" w:hAnsi="Consolas"/>
      <w:sz w:val="21"/>
      <w:szCs w:val="21"/>
      <w:lang w:val="hu-H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33621"/>
    <w:rPr>
      <w:rFonts w:ascii="Consolas" w:eastAsia="Times New Roman" w:hAnsi="Consolas" w:cs="Times New Roman"/>
      <w:sz w:val="21"/>
      <w:szCs w:val="21"/>
      <w:lang w:val="hu-HU" w:bidi="ar-SA"/>
    </w:rPr>
  </w:style>
  <w:style w:type="character" w:styleId="Hyperlink">
    <w:name w:val="Hyperlink"/>
    <w:basedOn w:val="DefaultParagraphFont"/>
    <w:uiPriority w:val="99"/>
    <w:rsid w:val="00F549F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549F9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C06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C06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C062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0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C0622"/>
    <w:rPr>
      <w:b/>
      <w:bCs/>
    </w:rPr>
  </w:style>
  <w:style w:type="paragraph" w:customStyle="1" w:styleId="AKcm">
    <w:name w:val="AK cím"/>
    <w:basedOn w:val="Title"/>
    <w:uiPriority w:val="99"/>
    <w:rsid w:val="00B534A2"/>
    <w:pPr>
      <w:jc w:val="center"/>
    </w:pPr>
    <w:rPr>
      <w:color w:val="1F497D"/>
      <w:lang w:val="hu-HU"/>
    </w:rPr>
  </w:style>
  <w:style w:type="paragraph" w:customStyle="1" w:styleId="AKalcm">
    <w:name w:val="AK alcím"/>
    <w:basedOn w:val="Heading1"/>
    <w:uiPriority w:val="99"/>
    <w:rsid w:val="000F46D6"/>
    <w:pPr>
      <w:pBdr>
        <w:bottom w:val="single" w:sz="4" w:space="1" w:color="1F497D"/>
      </w:pBdr>
      <w:spacing w:after="120"/>
      <w:jc w:val="center"/>
    </w:pPr>
    <w:rPr>
      <w:color w:val="000000"/>
      <w:spacing w:val="40"/>
      <w:lang w:val="hu-HU"/>
    </w:rPr>
  </w:style>
  <w:style w:type="paragraph" w:customStyle="1" w:styleId="AKcmsor1">
    <w:name w:val="AK címsor1"/>
    <w:basedOn w:val="Heading1"/>
    <w:uiPriority w:val="99"/>
    <w:rsid w:val="000F46D6"/>
    <w:pPr>
      <w:pBdr>
        <w:bottom w:val="single" w:sz="4" w:space="1" w:color="1F497D"/>
      </w:pBdr>
    </w:pPr>
    <w:rPr>
      <w:color w:val="002060"/>
      <w:lang w:val="hu-HU"/>
    </w:rPr>
  </w:style>
  <w:style w:type="paragraph" w:customStyle="1" w:styleId="AKszezon">
    <w:name w:val="AK szezon"/>
    <w:basedOn w:val="Normal"/>
    <w:uiPriority w:val="99"/>
    <w:rsid w:val="000F46D6"/>
    <w:pPr>
      <w:jc w:val="center"/>
    </w:pPr>
    <w:rPr>
      <w:rFonts w:ascii="Tw Cen MT Condensed Extra Bold" w:hAnsi="Tw Cen MT Condensed Extra Bold"/>
      <w:color w:val="00206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8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y.kriszta@mafcbasket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mafcbasket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aragh.zsofi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122</Words>
  <Characters>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Újbuda Alsós Kosárlabda Kupa</dc:title>
  <dc:subject/>
  <dc:creator>Miklos Doleschall</dc:creator>
  <cp:keywords/>
  <dc:description/>
  <cp:lastModifiedBy>ADMINIBM</cp:lastModifiedBy>
  <cp:revision>2</cp:revision>
  <cp:lastPrinted>2013-06-02T06:03:00Z</cp:lastPrinted>
  <dcterms:created xsi:type="dcterms:W3CDTF">2013-10-11T05:07:00Z</dcterms:created>
  <dcterms:modified xsi:type="dcterms:W3CDTF">2013-10-11T05:07:00Z</dcterms:modified>
</cp:coreProperties>
</file>